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A750" w14:textId="01646966" w:rsidR="007D369D" w:rsidRPr="00737D54" w:rsidRDefault="007D369D" w:rsidP="00341BC9">
      <w:pPr>
        <w:pBdr>
          <w:bottom w:val="single" w:sz="4" w:space="1" w:color="auto"/>
        </w:pBd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D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Job </w:t>
      </w:r>
      <w:r w:rsidR="0089797B" w:rsidRPr="00737D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Posting</w:t>
      </w:r>
      <w:r w:rsidRPr="00737D54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 Executive Director</w:t>
      </w:r>
      <w:r w:rsidR="00815448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128D">
        <w:t>(p</w:t>
      </w:r>
      <w:r w:rsidR="00815448" w:rsidRPr="00DF7984">
        <w:t>art-time position</w:t>
      </w:r>
      <w:r w:rsidR="00FA128D">
        <w:t>)</w:t>
      </w:r>
    </w:p>
    <w:p w14:paraId="4CB51CE2" w14:textId="77777777" w:rsidR="007D369D" w:rsidRDefault="007D369D" w:rsidP="00E446FF">
      <w:pPr>
        <w:spacing w:after="0"/>
      </w:pPr>
    </w:p>
    <w:p w14:paraId="4134C390" w14:textId="56B364ED" w:rsidR="007D369D" w:rsidRDefault="00737D54" w:rsidP="00E446FF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Skate Canada PEI Section is currently see</w:t>
      </w:r>
      <w:r w:rsidR="00815448">
        <w:rPr>
          <w:rFonts w:asciiTheme="minorHAnsi" w:hAnsiTheme="minorHAnsi" w:cs="Times New Roman"/>
          <w:sz w:val="22"/>
          <w:szCs w:val="22"/>
        </w:rPr>
        <w:t>k</w:t>
      </w:r>
      <w:r>
        <w:rPr>
          <w:rFonts w:asciiTheme="minorHAnsi" w:hAnsiTheme="minorHAnsi" w:cs="Times New Roman"/>
          <w:sz w:val="22"/>
          <w:szCs w:val="22"/>
        </w:rPr>
        <w:t xml:space="preserve">ing an </w:t>
      </w:r>
      <w:r w:rsidR="007D369D" w:rsidRPr="007D369D">
        <w:rPr>
          <w:rFonts w:asciiTheme="minorHAnsi" w:hAnsiTheme="minorHAnsi" w:cs="Times New Roman"/>
          <w:sz w:val="22"/>
          <w:szCs w:val="22"/>
        </w:rPr>
        <w:t>Executive Directo</w:t>
      </w:r>
      <w:r>
        <w:rPr>
          <w:rFonts w:asciiTheme="minorHAnsi" w:hAnsiTheme="minorHAnsi" w:cs="Times New Roman"/>
          <w:sz w:val="22"/>
          <w:szCs w:val="22"/>
        </w:rPr>
        <w:t>r</w:t>
      </w:r>
      <w:r w:rsidR="00815448">
        <w:rPr>
          <w:rFonts w:asciiTheme="minorHAnsi" w:hAnsiTheme="minorHAnsi" w:cs="Times New Roman"/>
          <w:sz w:val="22"/>
          <w:szCs w:val="22"/>
        </w:rPr>
        <w:t xml:space="preserve"> (part-time, 18.75 hours per week)</w:t>
      </w:r>
      <w:r>
        <w:rPr>
          <w:rFonts w:asciiTheme="minorHAnsi" w:hAnsiTheme="minorHAnsi" w:cs="Times New Roman"/>
          <w:sz w:val="22"/>
          <w:szCs w:val="22"/>
        </w:rPr>
        <w:t xml:space="preserve">. This position </w:t>
      </w:r>
      <w:r w:rsidR="007D369D" w:rsidRPr="007D369D">
        <w:rPr>
          <w:rFonts w:asciiTheme="minorHAnsi" w:hAnsiTheme="minorHAnsi" w:cs="Times New Roman"/>
          <w:sz w:val="22"/>
          <w:szCs w:val="22"/>
        </w:rPr>
        <w:t xml:space="preserve">will manage the operational and administrative aspects of the organization including membership services, event planning, </w:t>
      </w:r>
      <w:proofErr w:type="gramStart"/>
      <w:r w:rsidR="007D369D" w:rsidRPr="007D369D">
        <w:rPr>
          <w:rFonts w:asciiTheme="minorHAnsi" w:hAnsiTheme="minorHAnsi" w:cs="Times New Roman"/>
          <w:sz w:val="22"/>
          <w:szCs w:val="22"/>
        </w:rPr>
        <w:t>communication</w:t>
      </w:r>
      <w:proofErr w:type="gramEnd"/>
      <w:r w:rsidR="007D369D" w:rsidRPr="007D369D">
        <w:rPr>
          <w:rFonts w:asciiTheme="minorHAnsi" w:hAnsiTheme="minorHAnsi" w:cs="Times New Roman"/>
          <w:sz w:val="22"/>
          <w:szCs w:val="22"/>
        </w:rPr>
        <w:t xml:space="preserve"> and promotion, and representing the Section and its members within the Skate Canada community.</w:t>
      </w:r>
    </w:p>
    <w:p w14:paraId="203F4CCC" w14:textId="77777777" w:rsidR="00341BC9" w:rsidRPr="004B1D8C" w:rsidRDefault="00341BC9" w:rsidP="007D369D">
      <w:pPr>
        <w:pStyle w:val="NormalWeb"/>
        <w:jc w:val="both"/>
        <w:rPr>
          <w:rFonts w:asciiTheme="minorHAnsi" w:hAnsiTheme="minorHAnsi" w:cs="Times New Roman"/>
          <w:b/>
          <w:bCs/>
          <w:color w:val="C00000"/>
        </w:rPr>
      </w:pPr>
      <w:r w:rsidRPr="004B1D8C">
        <w:rPr>
          <w:rFonts w:asciiTheme="minorHAnsi" w:hAnsiTheme="minorHAnsi" w:cs="Times New Roman"/>
          <w:b/>
          <w:bCs/>
          <w:color w:val="C00000"/>
        </w:rPr>
        <w:t>Duties and Responsibilities:</w:t>
      </w:r>
    </w:p>
    <w:p w14:paraId="28B6D458" w14:textId="77777777" w:rsidR="00341BC9" w:rsidRPr="00341BC9" w:rsidRDefault="00341BC9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i/>
          <w:iCs/>
          <w:sz w:val="22"/>
          <w:szCs w:val="22"/>
        </w:rPr>
      </w:pPr>
      <w:r w:rsidRPr="00341BC9">
        <w:rPr>
          <w:rFonts w:asciiTheme="minorHAnsi" w:hAnsiTheme="minorHAnsi" w:cs="Times New Roman"/>
          <w:b/>
          <w:i/>
          <w:iCs/>
          <w:sz w:val="22"/>
          <w:szCs w:val="22"/>
        </w:rPr>
        <w:t>Communication and Promotion</w:t>
      </w:r>
    </w:p>
    <w:p w14:paraId="08FD020C" w14:textId="77777777" w:rsidR="00341BC9" w:rsidRPr="00341BC9" w:rsidRDefault="00341BC9" w:rsidP="004B1D8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Liaison between Skate Canada, Sport PEI, and the Provincial Government.</w:t>
      </w:r>
    </w:p>
    <w:p w14:paraId="6D44442C" w14:textId="77777777" w:rsidR="00341BC9" w:rsidRPr="00341BC9" w:rsidRDefault="006C1963" w:rsidP="004B1D8C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Implement</w:t>
      </w:r>
      <w:r w:rsidR="00341BC9" w:rsidRPr="00341BC9">
        <w:rPr>
          <w:rFonts w:asciiTheme="minorHAnsi" w:hAnsiTheme="minorHAnsi" w:cs="Times New Roman"/>
          <w:sz w:val="22"/>
          <w:szCs w:val="22"/>
        </w:rPr>
        <w:t xml:space="preserve"> Board and Committee policy decisions.</w:t>
      </w:r>
    </w:p>
    <w:p w14:paraId="6EF84691" w14:textId="77777777" w:rsidR="00341BC9" w:rsidRPr="00341BC9" w:rsidRDefault="00341BC9" w:rsidP="00341BC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Provide an effective internal and external communication system for the Section.</w:t>
      </w:r>
    </w:p>
    <w:p w14:paraId="45B808CF" w14:textId="77777777" w:rsidR="00341BC9" w:rsidRPr="00341BC9" w:rsidRDefault="00261903" w:rsidP="00341BC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Compile and follow</w:t>
      </w:r>
      <w:r w:rsidR="006C1963">
        <w:rPr>
          <w:rFonts w:asciiTheme="minorHAnsi" w:hAnsiTheme="minorHAnsi" w:cs="Times New Roman"/>
          <w:sz w:val="22"/>
          <w:szCs w:val="22"/>
        </w:rPr>
        <w:t xml:space="preserve"> a strict budget, secure sponsorships, promote</w:t>
      </w:r>
      <w:r w:rsidR="00341BC9" w:rsidRPr="00341BC9">
        <w:rPr>
          <w:rFonts w:asciiTheme="minorHAnsi" w:hAnsiTheme="minorHAnsi" w:cs="Times New Roman"/>
          <w:sz w:val="22"/>
          <w:szCs w:val="22"/>
        </w:rPr>
        <w:t xml:space="preserve"> the events, working with a Board of Directors who set policy.</w:t>
      </w:r>
    </w:p>
    <w:p w14:paraId="4036C8D6" w14:textId="77777777" w:rsidR="00341BC9" w:rsidRPr="00341BC9" w:rsidRDefault="00341BC9" w:rsidP="00341BC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Community networking including building and enhancing community partnerships.</w:t>
      </w:r>
    </w:p>
    <w:p w14:paraId="62AE9473" w14:textId="77777777" w:rsidR="004B1D8C" w:rsidRDefault="004B1D8C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i/>
          <w:iCs/>
          <w:sz w:val="22"/>
          <w:szCs w:val="22"/>
        </w:rPr>
      </w:pPr>
    </w:p>
    <w:p w14:paraId="10C39934" w14:textId="62CCB7A8" w:rsidR="00341BC9" w:rsidRPr="00341BC9" w:rsidRDefault="00341BC9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i/>
          <w:iCs/>
          <w:sz w:val="22"/>
          <w:szCs w:val="22"/>
        </w:rPr>
      </w:pPr>
      <w:r w:rsidRPr="00341BC9">
        <w:rPr>
          <w:rFonts w:asciiTheme="minorHAnsi" w:hAnsiTheme="minorHAnsi" w:cs="Times New Roman"/>
          <w:b/>
          <w:i/>
          <w:iCs/>
          <w:sz w:val="22"/>
          <w:szCs w:val="22"/>
        </w:rPr>
        <w:t>Planning</w:t>
      </w:r>
    </w:p>
    <w:p w14:paraId="3AD9231A" w14:textId="77777777" w:rsidR="00341BC9" w:rsidRPr="00341BC9" w:rsidRDefault="00341BC9" w:rsidP="004B1D8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Ex officio member of the Board of Director and the Executive Committee.</w:t>
      </w:r>
    </w:p>
    <w:p w14:paraId="372473AA" w14:textId="77777777" w:rsidR="00341BC9" w:rsidRPr="00341BC9" w:rsidRDefault="00341BC9" w:rsidP="004B1D8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Counsel and advise the board on various issues.</w:t>
      </w:r>
    </w:p>
    <w:p w14:paraId="0C7604B9" w14:textId="77777777" w:rsidR="00341BC9" w:rsidRPr="00341BC9" w:rsidRDefault="00341BC9" w:rsidP="00341BC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Provincial funding submissions and business proposals.</w:t>
      </w:r>
    </w:p>
    <w:p w14:paraId="269FD705" w14:textId="77777777" w:rsidR="00341BC9" w:rsidRPr="00341BC9" w:rsidRDefault="00341BC9" w:rsidP="00341BC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Assist with the Organization Committee of events for the Section, including the Annual General Meeting and Awards Banquet.</w:t>
      </w:r>
    </w:p>
    <w:p w14:paraId="5D089BED" w14:textId="77777777" w:rsidR="00341BC9" w:rsidRPr="00341BC9" w:rsidRDefault="00341BC9" w:rsidP="00341BC9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Assist in the development and implementation of long range planning.</w:t>
      </w:r>
    </w:p>
    <w:p w14:paraId="01580D55" w14:textId="77777777" w:rsidR="004B1D8C" w:rsidRDefault="004B1D8C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i/>
          <w:iCs/>
          <w:sz w:val="22"/>
          <w:szCs w:val="22"/>
        </w:rPr>
      </w:pPr>
    </w:p>
    <w:p w14:paraId="7A949FF7" w14:textId="67ECC540" w:rsidR="00341BC9" w:rsidRPr="00341BC9" w:rsidRDefault="00341BC9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i/>
          <w:iCs/>
          <w:sz w:val="22"/>
          <w:szCs w:val="22"/>
        </w:rPr>
      </w:pPr>
      <w:r w:rsidRPr="00341BC9">
        <w:rPr>
          <w:rFonts w:asciiTheme="minorHAnsi" w:hAnsiTheme="minorHAnsi" w:cs="Times New Roman"/>
          <w:b/>
          <w:i/>
          <w:iCs/>
          <w:sz w:val="22"/>
          <w:szCs w:val="22"/>
        </w:rPr>
        <w:t>Programs</w:t>
      </w:r>
    </w:p>
    <w:p w14:paraId="32C9C416" w14:textId="77777777" w:rsidR="00341BC9" w:rsidRPr="00341BC9" w:rsidRDefault="00341BC9" w:rsidP="004B1D8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In conjunction with the Board, review and revise the Constitution, By-Laws, and Policy and Procedure</w:t>
      </w:r>
      <w:r w:rsidR="00261903">
        <w:rPr>
          <w:rFonts w:asciiTheme="minorHAnsi" w:hAnsiTheme="minorHAnsi" w:cs="Times New Roman"/>
          <w:sz w:val="22"/>
          <w:szCs w:val="22"/>
        </w:rPr>
        <w:t>s</w:t>
      </w:r>
      <w:r w:rsidRPr="00341BC9">
        <w:rPr>
          <w:rFonts w:asciiTheme="minorHAnsi" w:hAnsiTheme="minorHAnsi" w:cs="Times New Roman"/>
          <w:sz w:val="22"/>
          <w:szCs w:val="22"/>
        </w:rPr>
        <w:t>.</w:t>
      </w:r>
    </w:p>
    <w:p w14:paraId="0174557D" w14:textId="77777777" w:rsidR="00341BC9" w:rsidRPr="00341BC9" w:rsidRDefault="00261903" w:rsidP="004B1D8C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Assist</w:t>
      </w:r>
      <w:r w:rsidR="00341BC9" w:rsidRPr="00341BC9">
        <w:rPr>
          <w:rFonts w:asciiTheme="minorHAnsi" w:hAnsiTheme="minorHAnsi" w:cs="Times New Roman"/>
          <w:sz w:val="22"/>
          <w:szCs w:val="22"/>
        </w:rPr>
        <w:t xml:space="preserve"> with the administration of national and provincial programs.</w:t>
      </w:r>
    </w:p>
    <w:p w14:paraId="6700598D" w14:textId="77777777" w:rsidR="00341BC9" w:rsidRPr="00341BC9" w:rsidRDefault="00261903" w:rsidP="00341BC9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Liaison between local </w:t>
      </w:r>
      <w:r w:rsidR="00341BC9" w:rsidRPr="00341BC9">
        <w:rPr>
          <w:rFonts w:asciiTheme="minorHAnsi" w:hAnsiTheme="minorHAnsi" w:cs="Times New Roman"/>
          <w:sz w:val="22"/>
          <w:szCs w:val="22"/>
        </w:rPr>
        <w:t xml:space="preserve">Skating Clubs and Skate Canada, in the area of Athlete, Coach, </w:t>
      </w:r>
      <w:r>
        <w:rPr>
          <w:rFonts w:asciiTheme="minorHAnsi" w:hAnsiTheme="minorHAnsi" w:cs="Times New Roman"/>
          <w:sz w:val="22"/>
          <w:szCs w:val="22"/>
        </w:rPr>
        <w:t xml:space="preserve">and </w:t>
      </w:r>
      <w:r w:rsidR="00341BC9" w:rsidRPr="00341BC9">
        <w:rPr>
          <w:rFonts w:asciiTheme="minorHAnsi" w:hAnsiTheme="minorHAnsi" w:cs="Times New Roman"/>
          <w:sz w:val="22"/>
          <w:szCs w:val="22"/>
        </w:rPr>
        <w:t>Official development.</w:t>
      </w:r>
    </w:p>
    <w:p w14:paraId="489ECFBB" w14:textId="77777777" w:rsidR="004B1D8C" w:rsidRDefault="004B1D8C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i/>
          <w:iCs/>
          <w:sz w:val="22"/>
          <w:szCs w:val="22"/>
        </w:rPr>
      </w:pPr>
    </w:p>
    <w:p w14:paraId="13785875" w14:textId="0B25EA6B" w:rsidR="00341BC9" w:rsidRPr="00341BC9" w:rsidRDefault="00341BC9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i/>
          <w:iCs/>
          <w:sz w:val="22"/>
          <w:szCs w:val="22"/>
        </w:rPr>
      </w:pPr>
      <w:r w:rsidRPr="00341BC9">
        <w:rPr>
          <w:rFonts w:asciiTheme="minorHAnsi" w:hAnsiTheme="minorHAnsi" w:cs="Times New Roman"/>
          <w:b/>
          <w:i/>
          <w:iCs/>
          <w:sz w:val="22"/>
          <w:szCs w:val="22"/>
        </w:rPr>
        <w:t>Administration</w:t>
      </w:r>
    </w:p>
    <w:p w14:paraId="0AE64478" w14:textId="77777777" w:rsidR="00341BC9" w:rsidRPr="00341BC9" w:rsidRDefault="00341BC9" w:rsidP="004B1D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Attend Section events, including board meetings and all competitions.</w:t>
      </w:r>
    </w:p>
    <w:p w14:paraId="3EDD5967" w14:textId="77777777" w:rsidR="00341BC9" w:rsidRPr="00341BC9" w:rsidRDefault="00341BC9" w:rsidP="004B1D8C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Ensure requirements for all Board and Committee meetings are completed.</w:t>
      </w:r>
    </w:p>
    <w:p w14:paraId="4CBBABE5" w14:textId="77777777" w:rsidR="00341BC9" w:rsidRPr="00341BC9" w:rsidRDefault="00261903" w:rsidP="00341BC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Establish</w:t>
      </w:r>
      <w:r w:rsidR="00341BC9" w:rsidRPr="00341BC9">
        <w:rPr>
          <w:rFonts w:asciiTheme="minorHAnsi" w:hAnsiTheme="minorHAnsi" w:cs="Times New Roman"/>
          <w:sz w:val="22"/>
          <w:szCs w:val="22"/>
        </w:rPr>
        <w:t xml:space="preserve"> and maintain association files and records.</w:t>
      </w:r>
    </w:p>
    <w:p w14:paraId="56BE441C" w14:textId="77777777" w:rsidR="00341BC9" w:rsidRPr="00341BC9" w:rsidRDefault="00341BC9" w:rsidP="00341BC9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 w:rsidRPr="00341BC9">
        <w:rPr>
          <w:rFonts w:asciiTheme="minorHAnsi" w:hAnsiTheme="minorHAnsi" w:cs="Times New Roman"/>
          <w:sz w:val="22"/>
          <w:szCs w:val="22"/>
        </w:rPr>
        <w:t>Provide additional assistance to the Chair and Board Executive as required.</w:t>
      </w:r>
    </w:p>
    <w:p w14:paraId="64D7E7E8" w14:textId="77777777" w:rsidR="004B1D8C" w:rsidRDefault="004B1D8C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bCs/>
          <w:color w:val="C00000"/>
        </w:rPr>
      </w:pPr>
    </w:p>
    <w:p w14:paraId="5C47D0CB" w14:textId="5C85039B" w:rsidR="00341BC9" w:rsidRPr="004B1D8C" w:rsidRDefault="00737D54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bCs/>
          <w:color w:val="C00000"/>
        </w:rPr>
      </w:pPr>
      <w:r>
        <w:rPr>
          <w:rFonts w:asciiTheme="minorHAnsi" w:hAnsiTheme="minorHAnsi" w:cs="Times New Roman"/>
          <w:b/>
          <w:bCs/>
          <w:color w:val="C00000"/>
        </w:rPr>
        <w:br/>
      </w:r>
      <w:r w:rsidR="00341BC9" w:rsidRPr="004B1D8C">
        <w:rPr>
          <w:rFonts w:asciiTheme="minorHAnsi" w:hAnsiTheme="minorHAnsi" w:cs="Times New Roman"/>
          <w:b/>
          <w:bCs/>
          <w:color w:val="C00000"/>
        </w:rPr>
        <w:t>Qualifications and experience:</w:t>
      </w:r>
    </w:p>
    <w:p w14:paraId="4A21E7CB" w14:textId="77777777" w:rsidR="00341BC9" w:rsidRDefault="00341BC9" w:rsidP="004B1D8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Skating ba</w:t>
      </w:r>
      <w:r w:rsidR="00261903">
        <w:rPr>
          <w:rFonts w:asciiTheme="minorHAnsi" w:hAnsiTheme="minorHAnsi" w:cs="Times New Roman"/>
          <w:sz w:val="22"/>
          <w:szCs w:val="22"/>
        </w:rPr>
        <w:t>ckground would be considered an</w:t>
      </w:r>
      <w:r>
        <w:rPr>
          <w:rFonts w:asciiTheme="minorHAnsi" w:hAnsiTheme="minorHAnsi" w:cs="Times New Roman"/>
          <w:sz w:val="22"/>
          <w:szCs w:val="22"/>
        </w:rPr>
        <w:t xml:space="preserve"> asset</w:t>
      </w:r>
      <w:r w:rsidR="00B81A3D">
        <w:rPr>
          <w:rFonts w:asciiTheme="minorHAnsi" w:hAnsiTheme="minorHAnsi" w:cs="Times New Roman"/>
          <w:sz w:val="22"/>
          <w:szCs w:val="22"/>
        </w:rPr>
        <w:t>.</w:t>
      </w:r>
    </w:p>
    <w:p w14:paraId="11C62DBE" w14:textId="77777777" w:rsidR="00B81A3D" w:rsidRDefault="00B81A3D" w:rsidP="004B1D8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An understanding of the technical aspects of skating is an asset.</w:t>
      </w:r>
    </w:p>
    <w:p w14:paraId="7AD58113" w14:textId="1FC7BAB7" w:rsidR="00B81A3D" w:rsidRDefault="00261903" w:rsidP="004B1D8C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A </w:t>
      </w:r>
      <w:r w:rsidR="004B1D8C">
        <w:rPr>
          <w:rFonts w:asciiTheme="minorHAnsi" w:hAnsiTheme="minorHAnsi" w:cs="Times New Roman"/>
          <w:sz w:val="22"/>
          <w:szCs w:val="22"/>
        </w:rPr>
        <w:t xml:space="preserve">College diploma, </w:t>
      </w:r>
      <w:r>
        <w:rPr>
          <w:rFonts w:asciiTheme="minorHAnsi" w:hAnsiTheme="minorHAnsi" w:cs="Times New Roman"/>
          <w:sz w:val="22"/>
          <w:szCs w:val="22"/>
        </w:rPr>
        <w:t>University degree or e</w:t>
      </w:r>
      <w:r w:rsidR="00B81A3D">
        <w:rPr>
          <w:rFonts w:asciiTheme="minorHAnsi" w:hAnsiTheme="minorHAnsi" w:cs="Times New Roman"/>
          <w:sz w:val="22"/>
          <w:szCs w:val="22"/>
        </w:rPr>
        <w:t>quivalent</w:t>
      </w:r>
      <w:r>
        <w:rPr>
          <w:rFonts w:asciiTheme="minorHAnsi" w:hAnsiTheme="minorHAnsi" w:cs="Times New Roman"/>
          <w:sz w:val="22"/>
          <w:szCs w:val="22"/>
        </w:rPr>
        <w:t xml:space="preserve"> experience</w:t>
      </w:r>
    </w:p>
    <w:p w14:paraId="6BC5B8CD" w14:textId="77777777" w:rsidR="000C6600" w:rsidRDefault="000C6600" w:rsidP="00341BC9">
      <w:pPr>
        <w:pStyle w:val="NormalWeb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Experience in Not for Profit environment </w:t>
      </w:r>
    </w:p>
    <w:p w14:paraId="1B4F76E7" w14:textId="77777777" w:rsidR="00B81A3D" w:rsidRPr="000C6600" w:rsidRDefault="000C6600" w:rsidP="00B81A3D">
      <w:pPr>
        <w:pStyle w:val="NormalWeb"/>
        <w:numPr>
          <w:ilvl w:val="0"/>
          <w:numId w:val="6"/>
        </w:numPr>
        <w:jc w:val="both"/>
        <w:rPr>
          <w:rFonts w:asciiTheme="minorHAnsi" w:hAnsiTheme="minorHAnsi" w:cs="Times New Roman"/>
          <w:sz w:val="22"/>
          <w:szCs w:val="22"/>
        </w:rPr>
      </w:pPr>
      <w:r w:rsidRPr="000C6600">
        <w:rPr>
          <w:rFonts w:asciiTheme="minorHAnsi" w:hAnsiTheme="minorHAnsi" w:cs="Times New Roman"/>
          <w:sz w:val="22"/>
          <w:szCs w:val="22"/>
        </w:rPr>
        <w:t>Experience in Government funding applications</w:t>
      </w:r>
    </w:p>
    <w:p w14:paraId="52913B15" w14:textId="75E82BAB" w:rsidR="00B81A3D" w:rsidRPr="004B1D8C" w:rsidRDefault="00737D54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bCs/>
          <w:color w:val="C00000"/>
        </w:rPr>
      </w:pPr>
      <w:r>
        <w:rPr>
          <w:rFonts w:asciiTheme="minorHAnsi" w:hAnsiTheme="minorHAnsi" w:cs="Times New Roman"/>
          <w:b/>
          <w:bCs/>
          <w:color w:val="C00000"/>
        </w:rPr>
        <w:lastRenderedPageBreak/>
        <w:br/>
      </w:r>
      <w:r w:rsidR="00B81A3D" w:rsidRPr="004B1D8C">
        <w:rPr>
          <w:rFonts w:asciiTheme="minorHAnsi" w:hAnsiTheme="minorHAnsi" w:cs="Times New Roman"/>
          <w:b/>
          <w:bCs/>
          <w:color w:val="C00000"/>
        </w:rPr>
        <w:t>Skills:</w:t>
      </w:r>
    </w:p>
    <w:p w14:paraId="0708358B" w14:textId="77777777" w:rsidR="0089797B" w:rsidRDefault="0089797B" w:rsidP="0089797B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Strong people management</w:t>
      </w:r>
    </w:p>
    <w:p w14:paraId="60FAC287" w14:textId="77777777" w:rsidR="0089797B" w:rsidRDefault="0089797B" w:rsidP="0089797B">
      <w:pPr>
        <w:pStyle w:val="NormalWeb"/>
        <w:numPr>
          <w:ilvl w:val="0"/>
          <w:numId w:val="7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Strong computer and social media skills</w:t>
      </w:r>
    </w:p>
    <w:p w14:paraId="28947331" w14:textId="0F059541" w:rsidR="00B81A3D" w:rsidRPr="0089797B" w:rsidRDefault="00B81A3D" w:rsidP="0089797B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="Times New Roman"/>
          <w:sz w:val="22"/>
          <w:szCs w:val="22"/>
        </w:rPr>
      </w:pPr>
      <w:r w:rsidRPr="00B81A3D">
        <w:rPr>
          <w:rFonts w:asciiTheme="minorHAnsi" w:hAnsiTheme="minorHAnsi" w:cs="Times New Roman"/>
          <w:sz w:val="22"/>
          <w:szCs w:val="22"/>
        </w:rPr>
        <w:t>Excellent communication</w:t>
      </w:r>
      <w:r>
        <w:rPr>
          <w:rFonts w:asciiTheme="minorHAnsi" w:hAnsiTheme="minorHAnsi" w:cs="Times New Roman"/>
          <w:sz w:val="22"/>
          <w:szCs w:val="22"/>
        </w:rPr>
        <w:t xml:space="preserve"> (written and verbal), facil</w:t>
      </w:r>
      <w:r w:rsidR="00261903">
        <w:rPr>
          <w:rFonts w:asciiTheme="minorHAnsi" w:hAnsiTheme="minorHAnsi" w:cs="Times New Roman"/>
          <w:sz w:val="22"/>
          <w:szCs w:val="22"/>
        </w:rPr>
        <w:t xml:space="preserve">itation </w:t>
      </w:r>
      <w:r w:rsidR="00261903" w:rsidRPr="0089797B">
        <w:rPr>
          <w:rFonts w:asciiTheme="minorHAnsi" w:hAnsiTheme="minorHAnsi" w:cs="Times New Roman"/>
          <w:sz w:val="22"/>
          <w:szCs w:val="22"/>
        </w:rPr>
        <w:t>and presentation skills</w:t>
      </w:r>
      <w:r w:rsidRPr="0089797B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5DADBF06" w14:textId="77777777" w:rsidR="0089797B" w:rsidRDefault="0089797B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bCs/>
          <w:color w:val="C00000"/>
        </w:rPr>
      </w:pPr>
    </w:p>
    <w:p w14:paraId="1410E0B9" w14:textId="44406105" w:rsidR="00B81A3D" w:rsidRPr="004B1D8C" w:rsidRDefault="00737D54" w:rsidP="004B1D8C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bCs/>
          <w:color w:val="C00000"/>
        </w:rPr>
      </w:pPr>
      <w:r>
        <w:rPr>
          <w:rFonts w:asciiTheme="minorHAnsi" w:hAnsiTheme="minorHAnsi" w:cs="Times New Roman"/>
          <w:b/>
          <w:bCs/>
          <w:color w:val="C00000"/>
        </w:rPr>
        <w:br/>
      </w:r>
      <w:r w:rsidR="00B81A3D" w:rsidRPr="004B1D8C">
        <w:rPr>
          <w:rFonts w:asciiTheme="minorHAnsi" w:hAnsiTheme="minorHAnsi" w:cs="Times New Roman"/>
          <w:b/>
          <w:bCs/>
          <w:color w:val="C00000"/>
        </w:rPr>
        <w:t>Working conditions:</w:t>
      </w:r>
    </w:p>
    <w:p w14:paraId="6689C6E9" w14:textId="77777777" w:rsidR="00B81A3D" w:rsidRDefault="00B81A3D" w:rsidP="004B1D8C">
      <w:pPr>
        <w:pStyle w:val="NormalWeb"/>
        <w:numPr>
          <w:ilvl w:val="0"/>
          <w:numId w:val="8"/>
        </w:numPr>
        <w:spacing w:before="0" w:beforeAutospacing="0" w:after="0" w:afterAutospacing="0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Travel required at times throughout the province.</w:t>
      </w:r>
    </w:p>
    <w:p w14:paraId="4EA0D134" w14:textId="77777777" w:rsidR="00B81A3D" w:rsidRDefault="00B81A3D" w:rsidP="00B81A3D">
      <w:pPr>
        <w:pStyle w:val="NormalWeb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Daily and weekly hours may vary and be irregular, however, the standard work week will include Monday to Friday for a total of 18.75 hours per week.  </w:t>
      </w:r>
    </w:p>
    <w:p w14:paraId="0A869BB3" w14:textId="77777777" w:rsidR="00B81A3D" w:rsidRDefault="00B81A3D" w:rsidP="00B81A3D">
      <w:pPr>
        <w:pStyle w:val="NormalWeb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Evening meetings 6 times per year, plus AGM event and competitions that will be outside of regular hours.  </w:t>
      </w:r>
    </w:p>
    <w:p w14:paraId="690FD367" w14:textId="77777777" w:rsidR="00A6638A" w:rsidRDefault="00A6638A" w:rsidP="00B81A3D">
      <w:pPr>
        <w:pStyle w:val="NormalWeb"/>
        <w:numPr>
          <w:ilvl w:val="0"/>
          <w:numId w:val="8"/>
        </w:numPr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Ability to work with minimal supervision.</w:t>
      </w:r>
    </w:p>
    <w:p w14:paraId="1F2E0B29" w14:textId="66E04192" w:rsidR="00B81A3D" w:rsidRPr="00E446FF" w:rsidRDefault="00737D54" w:rsidP="00D0735D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  <w:b/>
          <w:color w:val="C00000"/>
        </w:rPr>
      </w:pPr>
      <w:r>
        <w:rPr>
          <w:rFonts w:asciiTheme="minorHAnsi" w:hAnsiTheme="minorHAnsi" w:cs="Times New Roman"/>
          <w:b/>
          <w:color w:val="C00000"/>
        </w:rPr>
        <w:br/>
      </w:r>
      <w:r w:rsidR="00B81A3D" w:rsidRPr="00E446FF">
        <w:rPr>
          <w:rFonts w:asciiTheme="minorHAnsi" w:hAnsiTheme="minorHAnsi" w:cs="Times New Roman"/>
          <w:b/>
          <w:color w:val="C00000"/>
        </w:rPr>
        <w:t>Application:</w:t>
      </w:r>
    </w:p>
    <w:p w14:paraId="446ED738" w14:textId="5060A6E9" w:rsidR="007D369D" w:rsidRDefault="00B81A3D" w:rsidP="00D0735D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Candidates are asked to send a cover letter and resume</w:t>
      </w:r>
      <w:r w:rsidR="004B1D8C">
        <w:rPr>
          <w:rFonts w:asciiTheme="minorHAnsi" w:hAnsiTheme="minorHAnsi" w:cs="Times New Roman"/>
        </w:rPr>
        <w:t xml:space="preserve"> </w:t>
      </w:r>
      <w:r>
        <w:rPr>
          <w:rFonts w:asciiTheme="minorHAnsi" w:hAnsiTheme="minorHAnsi" w:cs="Times New Roman"/>
        </w:rPr>
        <w:t xml:space="preserve">to </w:t>
      </w:r>
      <w:r w:rsidR="004B1D8C">
        <w:rPr>
          <w:rFonts w:asciiTheme="minorHAnsi" w:hAnsiTheme="minorHAnsi" w:cs="Times New Roman"/>
        </w:rPr>
        <w:t>Skate Canada PEI Section</w:t>
      </w:r>
      <w:r>
        <w:rPr>
          <w:rFonts w:asciiTheme="minorHAnsi" w:hAnsiTheme="minorHAnsi" w:cs="Times New Roman"/>
        </w:rPr>
        <w:t xml:space="preserve"> at </w:t>
      </w:r>
      <w:hyperlink r:id="rId8" w:history="1">
        <w:r w:rsidR="004B1D8C" w:rsidRPr="00575B93">
          <w:rPr>
            <w:rStyle w:val="Hyperlink"/>
            <w:rFonts w:asciiTheme="minorHAnsi" w:hAnsiTheme="minorHAnsi" w:cs="Times New Roman"/>
          </w:rPr>
          <w:t>skatecanadapei@gmail.com</w:t>
        </w:r>
      </w:hyperlink>
      <w:r>
        <w:rPr>
          <w:rFonts w:asciiTheme="minorHAnsi" w:hAnsiTheme="minorHAnsi" w:cs="Times New Roman"/>
        </w:rPr>
        <w:t xml:space="preserve"> </w:t>
      </w:r>
      <w:r w:rsidR="00C1304E">
        <w:rPr>
          <w:rFonts w:asciiTheme="minorHAnsi" w:hAnsiTheme="minorHAnsi" w:cs="Times New Roman"/>
        </w:rPr>
        <w:t xml:space="preserve">by </w:t>
      </w:r>
      <w:r w:rsidR="007E7A20">
        <w:rPr>
          <w:rFonts w:asciiTheme="minorHAnsi" w:hAnsiTheme="minorHAnsi" w:cs="Times New Roman"/>
          <w:b/>
          <w:bCs/>
        </w:rPr>
        <w:t>September 1</w:t>
      </w:r>
      <w:r w:rsidR="007E7A20" w:rsidRPr="007E7A20">
        <w:rPr>
          <w:rFonts w:asciiTheme="minorHAnsi" w:hAnsiTheme="minorHAnsi" w:cs="Times New Roman"/>
          <w:b/>
          <w:bCs/>
          <w:vertAlign w:val="superscript"/>
        </w:rPr>
        <w:t>st</w:t>
      </w:r>
      <w:r w:rsidR="007E7A20">
        <w:rPr>
          <w:rFonts w:asciiTheme="minorHAnsi" w:hAnsiTheme="minorHAnsi" w:cs="Times New Roman"/>
          <w:b/>
          <w:bCs/>
        </w:rPr>
        <w:t xml:space="preserve"> </w:t>
      </w:r>
      <w:r w:rsidR="004B1D8C" w:rsidRPr="0089797B">
        <w:rPr>
          <w:rFonts w:asciiTheme="minorHAnsi" w:hAnsiTheme="minorHAnsi" w:cs="Times New Roman"/>
          <w:b/>
          <w:bCs/>
        </w:rPr>
        <w:t>at midnight</w:t>
      </w:r>
      <w:r w:rsidR="004B1D8C">
        <w:rPr>
          <w:rFonts w:asciiTheme="minorHAnsi" w:hAnsiTheme="minorHAnsi" w:cs="Times New Roman"/>
        </w:rPr>
        <w:t xml:space="preserve">. Please put in the subject line: ED Application. </w:t>
      </w:r>
      <w:r w:rsidR="00824851">
        <w:rPr>
          <w:rFonts w:asciiTheme="minorHAnsi" w:hAnsiTheme="minorHAnsi" w:cs="Times New Roman"/>
        </w:rPr>
        <w:t xml:space="preserve">We thank all applicants for their interest; however, only those selected for an interview will be contacted.  </w:t>
      </w:r>
    </w:p>
    <w:p w14:paraId="70A82031" w14:textId="77777777" w:rsidR="00737D54" w:rsidRDefault="00737D54" w:rsidP="00D0735D">
      <w:pPr>
        <w:pStyle w:val="NormalWeb"/>
        <w:spacing w:before="0" w:beforeAutospacing="0" w:after="0" w:afterAutospacing="0"/>
        <w:jc w:val="both"/>
        <w:rPr>
          <w:rFonts w:asciiTheme="minorHAnsi" w:hAnsiTheme="minorHAnsi" w:cs="Times New Roman"/>
        </w:rPr>
      </w:pPr>
    </w:p>
    <w:p w14:paraId="40E2C76A" w14:textId="67C18B02" w:rsidR="0089797B" w:rsidRPr="00D0735D" w:rsidRDefault="00D0735D" w:rsidP="00D0735D">
      <w:pPr>
        <w:pStyle w:val="NormalWeb"/>
        <w:jc w:val="both"/>
        <w:rPr>
          <w:i/>
          <w:iCs/>
        </w:rPr>
      </w:pPr>
      <w:r w:rsidRPr="00D0735D">
        <w:rPr>
          <w:rFonts w:asciiTheme="minorHAnsi" w:hAnsiTheme="minorHAnsi" w:cs="Times New Roman"/>
          <w:i/>
          <w:iCs/>
        </w:rPr>
        <w:t xml:space="preserve">Skate Canada PEI Section is an equal opportunity employer that is committed to diversity and inclusion in the workplace. </w:t>
      </w:r>
    </w:p>
    <w:sectPr w:rsidR="0089797B" w:rsidRPr="00D0735D" w:rsidSect="00737D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DD88" w14:textId="77777777" w:rsidR="004D37B0" w:rsidRDefault="004D37B0" w:rsidP="00E446FF">
      <w:pPr>
        <w:spacing w:after="0" w:line="240" w:lineRule="auto"/>
      </w:pPr>
      <w:r>
        <w:separator/>
      </w:r>
    </w:p>
  </w:endnote>
  <w:endnote w:type="continuationSeparator" w:id="0">
    <w:p w14:paraId="1949D545" w14:textId="77777777" w:rsidR="004D37B0" w:rsidRDefault="004D37B0" w:rsidP="00E4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38B3" w14:textId="77777777" w:rsidR="00B20F1B" w:rsidRDefault="00B20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8A82" w14:textId="77777777" w:rsidR="00B20F1B" w:rsidRDefault="00B20F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71AF" w14:textId="77777777" w:rsidR="00B20F1B" w:rsidRDefault="00B20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1A85" w14:textId="77777777" w:rsidR="004D37B0" w:rsidRDefault="004D37B0" w:rsidP="00E446FF">
      <w:pPr>
        <w:spacing w:after="0" w:line="240" w:lineRule="auto"/>
      </w:pPr>
      <w:r>
        <w:separator/>
      </w:r>
    </w:p>
  </w:footnote>
  <w:footnote w:type="continuationSeparator" w:id="0">
    <w:p w14:paraId="272B3728" w14:textId="77777777" w:rsidR="004D37B0" w:rsidRDefault="004D37B0" w:rsidP="00E4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5B7B" w14:textId="77777777" w:rsidR="00B20F1B" w:rsidRDefault="00B20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19D5" w14:textId="20B5B574" w:rsidR="00E446FF" w:rsidRDefault="00B20F1B" w:rsidP="00B20F1B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444039" wp14:editId="48E1B5E1">
          <wp:simplePos x="0" y="0"/>
          <wp:positionH relativeFrom="column">
            <wp:posOffset>5326381</wp:posOffset>
          </wp:positionH>
          <wp:positionV relativeFrom="paragraph">
            <wp:posOffset>-303196</wp:posOffset>
          </wp:positionV>
          <wp:extent cx="815340" cy="984551"/>
          <wp:effectExtent l="0" t="0" r="3810" b="635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99" cy="9973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2F1FF" w14:textId="77777777" w:rsidR="00B20F1B" w:rsidRDefault="00B20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45EC"/>
    <w:multiLevelType w:val="hybridMultilevel"/>
    <w:tmpl w:val="73AA9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4682"/>
    <w:multiLevelType w:val="hybridMultilevel"/>
    <w:tmpl w:val="4D0C3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84B17"/>
    <w:multiLevelType w:val="hybridMultilevel"/>
    <w:tmpl w:val="E15E8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D6C3F"/>
    <w:multiLevelType w:val="hybridMultilevel"/>
    <w:tmpl w:val="DC347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161691"/>
    <w:multiLevelType w:val="hybridMultilevel"/>
    <w:tmpl w:val="BF8AB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102EC"/>
    <w:multiLevelType w:val="hybridMultilevel"/>
    <w:tmpl w:val="67A83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B1419"/>
    <w:multiLevelType w:val="hybridMultilevel"/>
    <w:tmpl w:val="87F0A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E7739E"/>
    <w:multiLevelType w:val="hybridMultilevel"/>
    <w:tmpl w:val="BAA03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218975">
    <w:abstractNumId w:val="3"/>
  </w:num>
  <w:num w:numId="2" w16cid:durableId="1802722904">
    <w:abstractNumId w:val="7"/>
  </w:num>
  <w:num w:numId="3" w16cid:durableId="377709000">
    <w:abstractNumId w:val="2"/>
  </w:num>
  <w:num w:numId="4" w16cid:durableId="1067656226">
    <w:abstractNumId w:val="5"/>
  </w:num>
  <w:num w:numId="5" w16cid:durableId="1599562353">
    <w:abstractNumId w:val="6"/>
  </w:num>
  <w:num w:numId="6" w16cid:durableId="1269972346">
    <w:abstractNumId w:val="1"/>
  </w:num>
  <w:num w:numId="7" w16cid:durableId="1892574068">
    <w:abstractNumId w:val="0"/>
  </w:num>
  <w:num w:numId="8" w16cid:durableId="1440576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69D"/>
    <w:rsid w:val="000C6600"/>
    <w:rsid w:val="001230BC"/>
    <w:rsid w:val="001734FD"/>
    <w:rsid w:val="001B5A7A"/>
    <w:rsid w:val="00261903"/>
    <w:rsid w:val="00341BC9"/>
    <w:rsid w:val="004B1D8C"/>
    <w:rsid w:val="004D37B0"/>
    <w:rsid w:val="006C1963"/>
    <w:rsid w:val="00737D54"/>
    <w:rsid w:val="007D369D"/>
    <w:rsid w:val="007E7A20"/>
    <w:rsid w:val="00815448"/>
    <w:rsid w:val="00815F79"/>
    <w:rsid w:val="00824851"/>
    <w:rsid w:val="0089797B"/>
    <w:rsid w:val="008A6816"/>
    <w:rsid w:val="00A6638A"/>
    <w:rsid w:val="00B20F1B"/>
    <w:rsid w:val="00B81A3D"/>
    <w:rsid w:val="00BC4202"/>
    <w:rsid w:val="00C1304E"/>
    <w:rsid w:val="00C25FDD"/>
    <w:rsid w:val="00D0735D"/>
    <w:rsid w:val="00D6141E"/>
    <w:rsid w:val="00DF7984"/>
    <w:rsid w:val="00E446FF"/>
    <w:rsid w:val="00FA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A8D64"/>
  <w15:chartTrackingRefBased/>
  <w15:docId w15:val="{ACC18979-4FC2-4C78-8DBC-93B41EA2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7D369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1A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D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6FF"/>
  </w:style>
  <w:style w:type="paragraph" w:styleId="Footer">
    <w:name w:val="footer"/>
    <w:basedOn w:val="Normal"/>
    <w:link w:val="FooterChar"/>
    <w:uiPriority w:val="99"/>
    <w:unhideWhenUsed/>
    <w:rsid w:val="00E44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tecanadapei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6200D-9B9F-4BB0-8630-01FA7CF92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Prince Edward Island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MacMillan</dc:creator>
  <cp:keywords/>
  <dc:description/>
  <cp:lastModifiedBy>Executive Director SCPEI</cp:lastModifiedBy>
  <cp:revision>2</cp:revision>
  <cp:lastPrinted>2021-03-08T10:28:00Z</cp:lastPrinted>
  <dcterms:created xsi:type="dcterms:W3CDTF">2022-08-08T11:17:00Z</dcterms:created>
  <dcterms:modified xsi:type="dcterms:W3CDTF">2022-08-08T11:17:00Z</dcterms:modified>
</cp:coreProperties>
</file>